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F7" w:rsidRDefault="000941F7" w:rsidP="000941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0941F7" w:rsidRDefault="000941F7" w:rsidP="000941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0941F7" w:rsidRDefault="000941F7" w:rsidP="000941F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941F7" w:rsidRDefault="000941F7" w:rsidP="000941F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ПРОГРАММа УЧЕБНОЙ ДИСЦИПЛИНЫ</w:t>
      </w: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ХИМИЯ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</w:t>
      </w: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 квалифицированных рабочих, служащих (ППКРС).</w:t>
      </w: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Минобрнауки России от 17.03.2015 №06-259).</w:t>
      </w: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 «Химии» для профессиональных образовательных организаций, рекомендованной ФГАУ «ФИРО», 2015г.</w:t>
      </w:r>
      <w:r w:rsidR="00F00B41">
        <w:rPr>
          <w:rFonts w:ascii="Times New Roman" w:hAnsi="Times New Roman" w:cs="Times New Roman"/>
          <w:sz w:val="24"/>
          <w:szCs w:val="24"/>
        </w:rPr>
        <w:t xml:space="preserve">  Для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29.02.04.Конструирование, моделирование и технология швейных изделий.</w:t>
      </w: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Разработчик:  Ведерникова Л.Г. ,преподаватель</w:t>
      </w: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1F7">
        <w:rPr>
          <w:rFonts w:ascii="Times New Roman" w:hAnsi="Times New Roman" w:cs="Times New Roman"/>
          <w:b/>
          <w:caps/>
          <w:sz w:val="24"/>
          <w:szCs w:val="24"/>
        </w:rPr>
        <w:t>аннотация</w:t>
      </w:r>
    </w:p>
    <w:p w:rsidR="000941F7" w:rsidRPr="000941F7" w:rsidRDefault="000941F7" w:rsidP="00094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1F7">
        <w:rPr>
          <w:rFonts w:ascii="Times New Roman" w:hAnsi="Times New Roman" w:cs="Times New Roman"/>
          <w:b/>
          <w:bCs/>
          <w:sz w:val="24"/>
          <w:szCs w:val="24"/>
        </w:rPr>
        <w:t>1. Область применения программы</w:t>
      </w:r>
    </w:p>
    <w:p w:rsidR="000941F7" w:rsidRPr="000941F7" w:rsidRDefault="000941F7" w:rsidP="000941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«Химия» предназначена для изучения химии 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306">
        <w:rPr>
          <w:rFonts w:ascii="Times New Roman" w:hAnsi="Times New Roman" w:cs="Times New Roman"/>
          <w:sz w:val="24"/>
          <w:szCs w:val="24"/>
        </w:rPr>
        <w:t xml:space="preserve">СПО </w:t>
      </w:r>
      <w:r>
        <w:rPr>
          <w:rFonts w:ascii="Times New Roman" w:hAnsi="Times New Roman" w:cs="Times New Roman"/>
          <w:sz w:val="24"/>
          <w:szCs w:val="24"/>
        </w:rPr>
        <w:t>29.02.04.Конструирование, моделирование и технология швейных изделий.</w:t>
      </w: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941F7" w:rsidRPr="000941F7" w:rsidRDefault="000941F7" w:rsidP="000941F7">
      <w:pPr>
        <w:pStyle w:val="a3"/>
        <w:spacing w:line="360" w:lineRule="auto"/>
        <w:ind w:left="0" w:right="203" w:firstLine="0"/>
        <w:rPr>
          <w:color w:val="231F20"/>
          <w:w w:val="110"/>
          <w:sz w:val="24"/>
          <w:szCs w:val="24"/>
          <w:lang w:val="ru-RU"/>
        </w:rPr>
      </w:pPr>
      <w:r w:rsidRPr="000941F7">
        <w:rPr>
          <w:b/>
          <w:sz w:val="24"/>
          <w:szCs w:val="24"/>
          <w:lang w:val="ru-RU"/>
        </w:rPr>
        <w:t>2.Цели и задачи учебной дисциплины – требования к результатам освоения учебной дисциплины:</w:t>
      </w:r>
      <w:r w:rsidRPr="000941F7">
        <w:rPr>
          <w:color w:val="231F20"/>
          <w:w w:val="110"/>
          <w:sz w:val="24"/>
          <w:szCs w:val="24"/>
          <w:lang w:val="ru-RU"/>
        </w:rPr>
        <w:t xml:space="preserve"> </w:t>
      </w:r>
    </w:p>
    <w:p w:rsidR="000941F7" w:rsidRPr="000941F7" w:rsidRDefault="000941F7" w:rsidP="000941F7">
      <w:pPr>
        <w:pStyle w:val="a3"/>
        <w:spacing w:line="360" w:lineRule="auto"/>
        <w:ind w:left="0" w:right="203"/>
        <w:rPr>
          <w:sz w:val="24"/>
          <w:szCs w:val="24"/>
          <w:lang w:val="ru-RU"/>
        </w:rPr>
      </w:pPr>
      <w:r w:rsidRPr="000941F7">
        <w:rPr>
          <w:color w:val="231F20"/>
          <w:w w:val="110"/>
          <w:sz w:val="24"/>
          <w:szCs w:val="24"/>
          <w:lang w:val="ru-RU"/>
        </w:rPr>
        <w:t>содержание  программы  «Химия»  направлено  на  достижение  следующих</w:t>
      </w:r>
      <w:r w:rsidRPr="000941F7">
        <w:rPr>
          <w:color w:val="231F20"/>
          <w:spacing w:val="36"/>
          <w:w w:val="110"/>
          <w:sz w:val="24"/>
          <w:szCs w:val="24"/>
          <w:lang w:val="ru-RU"/>
        </w:rPr>
        <w:t xml:space="preserve"> </w:t>
      </w:r>
      <w:r w:rsidRPr="000941F7">
        <w:rPr>
          <w:b/>
          <w:bCs/>
          <w:color w:val="231F20"/>
          <w:w w:val="110"/>
          <w:sz w:val="24"/>
          <w:szCs w:val="24"/>
          <w:lang w:val="ru-RU"/>
        </w:rPr>
        <w:t>целей:</w:t>
      </w:r>
    </w:p>
    <w:p w:rsidR="000941F7" w:rsidRPr="000941F7" w:rsidRDefault="000941F7" w:rsidP="000941F7">
      <w:pPr>
        <w:pStyle w:val="a5"/>
        <w:numPr>
          <w:ilvl w:val="0"/>
          <w:numId w:val="1"/>
        </w:numPr>
        <w:tabs>
          <w:tab w:val="left" w:pos="668"/>
        </w:tabs>
        <w:spacing w:line="360" w:lineRule="auto"/>
        <w:ind w:left="0" w:right="122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формирование у 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обучающихся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умения оценивать значимость химического знания  для  каждого</w:t>
      </w:r>
      <w:r w:rsidRPr="000941F7">
        <w:rPr>
          <w:rFonts w:ascii="Times New Roman" w:hAnsi="Times New Roman" w:cs="Times New Roman"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человека;</w:t>
      </w:r>
    </w:p>
    <w:p w:rsidR="000941F7" w:rsidRPr="000941F7" w:rsidRDefault="000941F7" w:rsidP="000941F7">
      <w:pPr>
        <w:pStyle w:val="a5"/>
        <w:numPr>
          <w:ilvl w:val="0"/>
          <w:numId w:val="1"/>
        </w:numPr>
        <w:tabs>
          <w:tab w:val="left" w:pos="668"/>
        </w:tabs>
        <w:spacing w:line="360" w:lineRule="auto"/>
        <w:ind w:left="0" w:right="121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формирование у 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обучающихся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целостного представления о мире и роли химии</w:t>
      </w:r>
      <w:r w:rsidRPr="000941F7">
        <w:rPr>
          <w:rFonts w:ascii="Times New Roman" w:hAnsi="Times New Roman" w:cs="Times New Roman"/>
          <w:color w:val="231F20"/>
          <w:spacing w:val="60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технической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среды,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используя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этого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химические</w:t>
      </w:r>
      <w:r w:rsidRPr="000941F7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знания;</w:t>
      </w:r>
    </w:p>
    <w:p w:rsidR="000941F7" w:rsidRPr="000941F7" w:rsidRDefault="000941F7" w:rsidP="000941F7">
      <w:pPr>
        <w:pStyle w:val="a5"/>
        <w:numPr>
          <w:ilvl w:val="0"/>
          <w:numId w:val="1"/>
        </w:numPr>
        <w:tabs>
          <w:tab w:val="left" w:pos="668"/>
        </w:tabs>
        <w:spacing w:line="360" w:lineRule="auto"/>
        <w:ind w:left="0" w:right="116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развитие у обучающихся умений различать факты и оценки, сравнивать оц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е-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ночные выводы, видеть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их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связь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критериями оценок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связь критериев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 определенной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системой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ценностей,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формулировать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обосновывать</w:t>
      </w:r>
      <w:r w:rsidRPr="000941F7">
        <w:rPr>
          <w:rFonts w:ascii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собственную позицию;</w:t>
      </w:r>
    </w:p>
    <w:p w:rsidR="000941F7" w:rsidRPr="000941F7" w:rsidRDefault="000941F7" w:rsidP="000941F7">
      <w:pPr>
        <w:pStyle w:val="a5"/>
        <w:numPr>
          <w:ilvl w:val="0"/>
          <w:numId w:val="1"/>
        </w:numPr>
        <w:tabs>
          <w:tab w:val="left" w:pos="668"/>
        </w:tabs>
        <w:spacing w:line="360" w:lineRule="auto"/>
        <w:ind w:left="0" w:right="114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>приобретение</w:t>
      </w:r>
      <w:r w:rsidRPr="000941F7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>обучающимися</w:t>
      </w:r>
      <w:r w:rsidRPr="000941F7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>опыта</w:t>
      </w:r>
      <w:r w:rsidRPr="000941F7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>разнообразной</w:t>
      </w:r>
      <w:r w:rsidRPr="000941F7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>деятельности,</w:t>
      </w:r>
      <w:r w:rsidRPr="000941F7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4"/>
          <w:w w:val="120"/>
          <w:sz w:val="24"/>
          <w:szCs w:val="24"/>
          <w:lang w:val="ru-RU"/>
        </w:rPr>
        <w:t xml:space="preserve">познания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и самопознания; ключевых навыков, имеющих универсальное значение </w:t>
      </w:r>
      <w:r w:rsidRPr="000941F7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для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различных видов деятельности (навыков решения проблем, принятия реш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е-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ний, поиска, анализа и обработки информации, коммуникативных навыков, навыков измерений, сотрудничества, безопасного обращения с веществами в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повседневной</w:t>
      </w:r>
      <w:r w:rsidRPr="000941F7">
        <w:rPr>
          <w:rFonts w:ascii="Times New Roman" w:hAnsi="Times New Roman" w:cs="Times New Roman"/>
          <w:color w:val="231F20"/>
          <w:spacing w:val="50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жизни).</w:t>
      </w:r>
    </w:p>
    <w:p w:rsidR="000941F7" w:rsidRPr="000941F7" w:rsidRDefault="000941F7" w:rsidP="000941F7">
      <w:pPr>
        <w:pStyle w:val="a3"/>
        <w:spacing w:line="360" w:lineRule="auto"/>
        <w:ind w:left="0" w:right="123"/>
        <w:jc w:val="both"/>
        <w:rPr>
          <w:sz w:val="24"/>
          <w:szCs w:val="24"/>
          <w:lang w:val="ru-RU"/>
        </w:rPr>
      </w:pPr>
      <w:r w:rsidRPr="000941F7">
        <w:rPr>
          <w:color w:val="231F20"/>
          <w:w w:val="110"/>
          <w:sz w:val="24"/>
          <w:szCs w:val="24"/>
          <w:lang w:val="ru-RU"/>
        </w:rPr>
        <w:t xml:space="preserve">Освоение содержания учебной дисциплины «Химия», обеспечивает достижение </w:t>
      </w:r>
      <w:r w:rsidRPr="000941F7">
        <w:rPr>
          <w:color w:val="231F20"/>
          <w:w w:val="105"/>
          <w:sz w:val="24"/>
          <w:szCs w:val="24"/>
          <w:lang w:val="ru-RU"/>
        </w:rPr>
        <w:t>студентами  следующих</w:t>
      </w:r>
      <w:r w:rsidRPr="000941F7">
        <w:rPr>
          <w:color w:val="231F20"/>
          <w:spacing w:val="23"/>
          <w:w w:val="105"/>
          <w:sz w:val="24"/>
          <w:szCs w:val="24"/>
          <w:lang w:val="ru-RU"/>
        </w:rPr>
        <w:t xml:space="preserve"> </w:t>
      </w:r>
      <w:r w:rsidRPr="000941F7">
        <w:rPr>
          <w:b/>
          <w:bCs/>
          <w:color w:val="231F20"/>
          <w:w w:val="105"/>
          <w:sz w:val="24"/>
          <w:szCs w:val="24"/>
          <w:lang w:val="ru-RU"/>
        </w:rPr>
        <w:t>результатов:</w:t>
      </w:r>
    </w:p>
    <w:p w:rsidR="000941F7" w:rsidRPr="000941F7" w:rsidRDefault="000941F7" w:rsidP="000941F7">
      <w:pPr>
        <w:pStyle w:val="5"/>
        <w:numPr>
          <w:ilvl w:val="0"/>
          <w:numId w:val="1"/>
        </w:numPr>
        <w:tabs>
          <w:tab w:val="left" w:pos="688"/>
        </w:tabs>
        <w:spacing w:line="360" w:lineRule="auto"/>
        <w:ind w:left="0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spellStart"/>
      <w:proofErr w:type="gramStart"/>
      <w:r w:rsidRPr="000941F7">
        <w:rPr>
          <w:rFonts w:ascii="Times New Roman" w:hAnsi="Times New Roman" w:cs="Times New Roman"/>
          <w:color w:val="231F20"/>
          <w:sz w:val="24"/>
          <w:szCs w:val="24"/>
        </w:rPr>
        <w:t>личностных</w:t>
      </w:r>
      <w:proofErr w:type="spellEnd"/>
      <w:proofErr w:type="gramEnd"/>
      <w:r w:rsidRPr="000941F7"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72"/>
        </w:tabs>
        <w:spacing w:line="360" w:lineRule="auto"/>
        <w:ind w:left="0" w:right="1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чувство гордости и уважения к истории и достижениям отечественной хим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ческой науки; химически грамотное поведение в профессиональной деятель- ности и в быту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при обращении с химическими веществами, материалами и процессами;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72"/>
        </w:tabs>
        <w:spacing w:line="360" w:lineRule="auto"/>
        <w:ind w:left="0" w:righ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готовность к продолжению образования и повышения квалификации в и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бранной профессиональной деятельности и объективное осознание роли хи- мических  компетенций  в</w:t>
      </w:r>
      <w:r w:rsidRPr="000941F7">
        <w:rPr>
          <w:rFonts w:ascii="Times New Roman" w:hAnsi="Times New Roman" w:cs="Times New Roman"/>
          <w:color w:val="231F20"/>
          <w:spacing w:val="-15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этом;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72"/>
        </w:tabs>
        <w:spacing w:line="360" w:lineRule="auto"/>
        <w:ind w:left="0"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умение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использовать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достижения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современной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химической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науки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941F7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химич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е-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ских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технологий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повышения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собственного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интеллектуального</w:t>
      </w:r>
      <w:r w:rsidRPr="000941F7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развития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выбранной профессиональной </w:t>
      </w:r>
      <w:r w:rsidRPr="000941F7">
        <w:rPr>
          <w:rFonts w:ascii="Times New Roman" w:hAnsi="Times New Roman" w:cs="Times New Roman"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0941F7" w:rsidRPr="000941F7" w:rsidRDefault="000941F7" w:rsidP="000941F7">
      <w:pPr>
        <w:pStyle w:val="5"/>
        <w:numPr>
          <w:ilvl w:val="0"/>
          <w:numId w:val="1"/>
        </w:numPr>
        <w:tabs>
          <w:tab w:val="left" w:pos="688"/>
        </w:tabs>
        <w:spacing w:line="360" w:lineRule="auto"/>
        <w:ind w:left="0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spellStart"/>
      <w:proofErr w:type="gramStart"/>
      <w:r w:rsidRPr="000941F7">
        <w:rPr>
          <w:rFonts w:ascii="Times New Roman" w:hAnsi="Times New Roman" w:cs="Times New Roman"/>
          <w:color w:val="231F20"/>
          <w:sz w:val="24"/>
          <w:szCs w:val="24"/>
        </w:rPr>
        <w:t>метапредметных</w:t>
      </w:r>
      <w:proofErr w:type="spellEnd"/>
      <w:proofErr w:type="gramEnd"/>
      <w:r w:rsidRPr="000941F7"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72"/>
        </w:tabs>
        <w:spacing w:line="360" w:lineRule="auto"/>
        <w:ind w:left="0"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использование различных видов познавательной деятельности и основных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интеллектуальных операций (постановки задачи, формулирования 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>гип</w:t>
      </w:r>
      <w:proofErr w:type="gramStart"/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>о-</w:t>
      </w:r>
      <w:proofErr w:type="gramEnd"/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я изучения различных сторон хи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мических объектов и процессов, с которыми возникает необходимость стал- киваться в профессиональной </w:t>
      </w:r>
      <w:r w:rsidRPr="000941F7">
        <w:rPr>
          <w:rFonts w:ascii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сфере;</w:t>
      </w:r>
    </w:p>
    <w:p w:rsidR="000941F7" w:rsidRPr="000941F7" w:rsidRDefault="00E423A4" w:rsidP="000941F7">
      <w:pPr>
        <w:pStyle w:val="a5"/>
        <w:numPr>
          <w:ilvl w:val="1"/>
          <w:numId w:val="1"/>
        </w:numPr>
        <w:tabs>
          <w:tab w:val="left" w:pos="972"/>
        </w:tabs>
        <w:spacing w:line="360" w:lineRule="auto"/>
        <w:ind w:left="0" w:right="1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23A4">
        <w:rPr>
          <w:rFonts w:ascii="Times New Roman" w:hAnsi="Times New Roman" w:cs="Times New Roman"/>
          <w:sz w:val="24"/>
          <w:szCs w:val="24"/>
        </w:rPr>
        <w:pict>
          <v:group id="_x0000_s1026" style="position:absolute;left:0;text-align:left;margin-left:85.05pt;margin-top:40.7pt;width:59.55pt;height:.1pt;z-index:251660288;mso-wrap-distance-left:0;mso-wrap-distance-right:0;mso-position-horizontal-relative:page" coordorigin="1701,814" coordsize="1191,2">
            <v:shape id="_x0000_s1027" style="position:absolute;left:1701;top:814;width:1191;height:2" coordorigin="1701,814" coordsize="1191,0" path="m1701,814r1190,e" filled="f" strokecolor="#231f20" strokeweight=".5pt">
              <v:path arrowok="t"/>
            </v:shape>
            <w10:wrap type="topAndBottom" anchorx="page"/>
          </v:group>
        </w:pict>
      </w:r>
      <w:r w:rsidR="000941F7"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</w:t>
      </w:r>
      <w:r w:rsidR="000941F7"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сфере;</w:t>
      </w:r>
    </w:p>
    <w:p w:rsidR="000941F7" w:rsidRPr="000941F7" w:rsidRDefault="000941F7" w:rsidP="000941F7">
      <w:pPr>
        <w:pStyle w:val="5"/>
        <w:numPr>
          <w:ilvl w:val="0"/>
          <w:numId w:val="1"/>
        </w:numPr>
        <w:tabs>
          <w:tab w:val="left" w:pos="668"/>
        </w:tabs>
        <w:spacing w:line="360" w:lineRule="auto"/>
        <w:ind w:left="0" w:hanging="283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spellStart"/>
      <w:proofErr w:type="gramStart"/>
      <w:r w:rsidRPr="000941F7">
        <w:rPr>
          <w:rFonts w:ascii="Times New Roman" w:hAnsi="Times New Roman" w:cs="Times New Roman"/>
          <w:color w:val="231F20"/>
          <w:sz w:val="24"/>
          <w:szCs w:val="24"/>
        </w:rPr>
        <w:t>предметных</w:t>
      </w:r>
      <w:proofErr w:type="spellEnd"/>
      <w:proofErr w:type="gramEnd"/>
      <w:r w:rsidRPr="000941F7">
        <w:rPr>
          <w:rFonts w:ascii="Times New Roman" w:hAnsi="Times New Roman" w:cs="Times New Roman"/>
          <w:i w:val="0"/>
          <w:iCs w:val="0"/>
          <w:color w:val="231F20"/>
          <w:sz w:val="24"/>
          <w:szCs w:val="24"/>
        </w:rPr>
        <w:t>: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52"/>
        </w:tabs>
        <w:spacing w:line="360" w:lineRule="auto"/>
        <w:ind w:left="0" w:right="1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сформированность представлений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месте химии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современной </w:t>
      </w:r>
      <w:r w:rsidRPr="000941F7">
        <w:rPr>
          <w:rFonts w:ascii="Times New Roman" w:hAnsi="Times New Roman" w:cs="Times New Roman"/>
          <w:color w:val="231F20"/>
          <w:spacing w:val="4"/>
          <w:w w:val="115"/>
          <w:sz w:val="24"/>
          <w:szCs w:val="24"/>
          <w:lang w:val="ru-RU"/>
        </w:rPr>
        <w:t xml:space="preserve">научной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картине мира; понимание роли химии в формировании кругозора и фун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к-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циональной грамотности человека для решения практических    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задач;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52"/>
        </w:tabs>
        <w:spacing w:line="360" w:lineRule="auto"/>
        <w:ind w:left="0" w:right="1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владение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основополагающими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химическими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понятиями,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теориями,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законами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закономерностями;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уверенное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пользование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химической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терминологией</w:t>
      </w:r>
      <w:r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 символикой;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52"/>
        </w:tabs>
        <w:spacing w:line="360" w:lineRule="auto"/>
        <w:ind w:left="0" w:right="1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владение основными методами научного познания, используемыми в химии: </w:t>
      </w:r>
      <w:r w:rsidRPr="000941F7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наблюдением, описанием, измерением, экспериментом; умение обрабатывать,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объяснять результаты проведенных опытов и делать выводы; готовность и способность применять методы познания при решении практических  </w:t>
      </w:r>
      <w:r w:rsidRPr="000941F7">
        <w:rPr>
          <w:rFonts w:ascii="Times New Roman" w:hAnsi="Times New Roman" w:cs="Times New Roman"/>
          <w:color w:val="231F20"/>
          <w:spacing w:val="45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задач;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52"/>
        </w:tabs>
        <w:spacing w:line="360" w:lineRule="auto"/>
        <w:ind w:left="0"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сформированность умения давать количественные оценки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производить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расчеты по химическим формулам и  </w:t>
      </w:r>
      <w:r w:rsidRPr="000941F7">
        <w:rPr>
          <w:rFonts w:ascii="Times New Roman" w:hAnsi="Times New Roman" w:cs="Times New Roman"/>
          <w:color w:val="231F20"/>
          <w:spacing w:val="49"/>
          <w:w w:val="115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уравнениям;</w:t>
      </w:r>
    </w:p>
    <w:p w:rsidR="000941F7" w:rsidRPr="000941F7" w:rsidRDefault="000941F7" w:rsidP="000941F7">
      <w:pPr>
        <w:pStyle w:val="a5"/>
        <w:numPr>
          <w:ilvl w:val="1"/>
          <w:numId w:val="1"/>
        </w:numPr>
        <w:tabs>
          <w:tab w:val="left" w:pos="952"/>
        </w:tabs>
        <w:spacing w:line="360" w:lineRule="auto"/>
        <w:ind w:left="0"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владение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правилами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техники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безопасности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использовании</w:t>
      </w:r>
      <w:r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химических веществ;</w:t>
      </w:r>
    </w:p>
    <w:p w:rsidR="000941F7" w:rsidRPr="000941F7" w:rsidRDefault="000941F7" w:rsidP="000941F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lastRenderedPageBreak/>
        <w:t xml:space="preserve">               сформированность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собственной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позиции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по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отношению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к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химической</w:t>
      </w:r>
      <w:r w:rsidRPr="000941F7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информации,          получаемой  из  разных</w:t>
      </w:r>
      <w:r w:rsidRPr="000941F7">
        <w:rPr>
          <w:rFonts w:ascii="Times New Roman" w:hAnsi="Times New Roman" w:cs="Times New Roman"/>
          <w:color w:val="231F20"/>
          <w:spacing w:val="-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источников</w:t>
      </w: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1F7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Объем учебной дисциплины и виды учебной работы</w:t>
      </w:r>
    </w:p>
    <w:tbl>
      <w:tblPr>
        <w:tblW w:w="9735" w:type="dxa"/>
        <w:jc w:val="center"/>
        <w:tblLayout w:type="fixed"/>
        <w:tblLook w:val="04A0"/>
      </w:tblPr>
      <w:tblGrid>
        <w:gridCol w:w="7909"/>
        <w:gridCol w:w="1826"/>
      </w:tblGrid>
      <w:tr w:rsidR="000941F7" w:rsidRPr="000941F7" w:rsidTr="000941F7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941F7" w:rsidRPr="000941F7" w:rsidTr="000941F7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</w:tr>
      <w:tr w:rsidR="000941F7" w:rsidRPr="000941F7" w:rsidTr="000941F7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1F7" w:rsidRPr="000941F7" w:rsidTr="000941F7">
        <w:trPr>
          <w:trHeight w:val="374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41F7" w:rsidRPr="000941F7" w:rsidTr="000941F7">
        <w:trPr>
          <w:trHeight w:val="430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1F7" w:rsidRPr="000941F7" w:rsidTr="000941F7">
        <w:trPr>
          <w:trHeight w:val="524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 Составление таблиц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41F7" w:rsidRPr="000941F7" w:rsidTr="000941F7">
        <w:trPr>
          <w:trHeight w:val="353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презентаций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41F7" w:rsidRPr="000941F7" w:rsidTr="000941F7">
        <w:trPr>
          <w:trHeight w:val="245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докладов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41F7" w:rsidRPr="000941F7" w:rsidTr="000941F7">
        <w:trPr>
          <w:jc w:val="center"/>
        </w:trPr>
        <w:tc>
          <w:tcPr>
            <w:tcW w:w="9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1F7" w:rsidRPr="000941F7" w:rsidRDefault="000941F7">
            <w:pPr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41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Итоговая аттестация  в форме   дифференцированного  зачёта</w:t>
            </w:r>
          </w:p>
        </w:tc>
      </w:tr>
    </w:tbl>
    <w:p w:rsidR="000941F7" w:rsidRPr="000941F7" w:rsidRDefault="000941F7" w:rsidP="000941F7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4.Информационное обеспечение обучения</w:t>
      </w:r>
    </w:p>
    <w:p w:rsidR="000941F7" w:rsidRPr="000941F7" w:rsidRDefault="000941F7" w:rsidP="0009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1F7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0941F7" w:rsidRPr="000941F7" w:rsidRDefault="000941F7" w:rsidP="000941F7">
      <w:pPr>
        <w:spacing w:line="360" w:lineRule="auto"/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Основные источники</w:t>
      </w:r>
    </w:p>
    <w:p w:rsidR="000941F7" w:rsidRPr="000941F7" w:rsidRDefault="000941F7" w:rsidP="000941F7">
      <w:pPr>
        <w:spacing w:line="36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>Габриелян О. С.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Остроумов И. Г.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Химия для профессий и специальностей технического профиля: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учебник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студ.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учреждений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сред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роф.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образования.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—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М.,</w:t>
      </w:r>
      <w:r w:rsidRPr="000941F7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941F7" w:rsidRPr="000941F7" w:rsidRDefault="000941F7" w:rsidP="000941F7">
      <w:pPr>
        <w:spacing w:line="360" w:lineRule="auto"/>
        <w:ind w:right="12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lastRenderedPageBreak/>
        <w:t>Габриелян</w:t>
      </w:r>
      <w:r w:rsidRPr="000941F7">
        <w:rPr>
          <w:rFonts w:ascii="Times New Roman" w:hAnsi="Times New Roman" w:cs="Times New Roman"/>
          <w:i/>
          <w:iCs/>
          <w:color w:val="231F20"/>
          <w:spacing w:val="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О.</w:t>
      </w:r>
      <w:r w:rsidRPr="000941F7">
        <w:rPr>
          <w:rFonts w:ascii="Times New Roman" w:hAnsi="Times New Roman" w:cs="Times New Roman"/>
          <w:i/>
          <w:iCs/>
          <w:color w:val="231F20"/>
          <w:spacing w:val="-33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Остроумов</w:t>
      </w:r>
      <w:r w:rsidRPr="000941F7">
        <w:rPr>
          <w:rFonts w:ascii="Times New Roman" w:hAnsi="Times New Roman" w:cs="Times New Roman"/>
          <w:i/>
          <w:iCs/>
          <w:color w:val="231F20"/>
          <w:spacing w:val="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И.</w:t>
      </w:r>
      <w:r w:rsidRPr="000941F7">
        <w:rPr>
          <w:rFonts w:ascii="Times New Roman" w:hAnsi="Times New Roman" w:cs="Times New Roman"/>
          <w:i/>
          <w:iCs/>
          <w:color w:val="231F20"/>
          <w:spacing w:val="-33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Остроумова</w:t>
      </w:r>
      <w:r w:rsidRPr="000941F7">
        <w:rPr>
          <w:rFonts w:ascii="Times New Roman" w:hAnsi="Times New Roman" w:cs="Times New Roman"/>
          <w:i/>
          <w:iCs/>
          <w:color w:val="231F20"/>
          <w:spacing w:val="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Е.</w:t>
      </w:r>
      <w:r w:rsidRPr="000941F7">
        <w:rPr>
          <w:rFonts w:ascii="Times New Roman" w:hAnsi="Times New Roman" w:cs="Times New Roman"/>
          <w:i/>
          <w:iCs/>
          <w:color w:val="231F20"/>
          <w:spacing w:val="-33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Е.</w:t>
      </w:r>
      <w:r w:rsidRPr="000941F7">
        <w:rPr>
          <w:rFonts w:ascii="Times New Roman" w:hAnsi="Times New Roman" w:cs="Times New Roman"/>
          <w:i/>
          <w:iCs/>
          <w:color w:val="231F20"/>
          <w:spacing w:val="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и</w:t>
      </w:r>
      <w:r w:rsidRPr="000941F7">
        <w:rPr>
          <w:rFonts w:ascii="Times New Roman" w:hAnsi="Times New Roman" w:cs="Times New Roman"/>
          <w:i/>
          <w:iCs/>
          <w:color w:val="231F20"/>
          <w:spacing w:val="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др.</w:t>
      </w:r>
      <w:r w:rsidRPr="000941F7">
        <w:rPr>
          <w:rFonts w:ascii="Times New Roman" w:hAnsi="Times New Roman" w:cs="Times New Roman"/>
          <w:i/>
          <w:iCs/>
          <w:color w:val="231F20"/>
          <w:spacing w:val="5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</w:t>
      </w:r>
      <w:r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профессий</w:t>
      </w:r>
      <w:r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спец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альностей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естественно-научного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профиля: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студ.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учреждений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сред.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проф.</w:t>
      </w:r>
      <w:r w:rsidRPr="000941F7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образо- вания. — М.,</w:t>
      </w:r>
      <w:r w:rsidRPr="000941F7">
        <w:rPr>
          <w:rFonts w:ascii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1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spacing w:val="3"/>
          <w:w w:val="115"/>
          <w:sz w:val="24"/>
          <w:szCs w:val="24"/>
        </w:rPr>
        <w:t xml:space="preserve">Габриелян </w:t>
      </w:r>
      <w:r w:rsidRPr="000941F7"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О. </w:t>
      </w:r>
      <w:r w:rsidRPr="000941F7">
        <w:rPr>
          <w:rFonts w:ascii="Times New Roman" w:hAnsi="Times New Roman" w:cs="Times New Roman"/>
          <w:i/>
          <w:iCs/>
          <w:color w:val="231F20"/>
          <w:spacing w:val="2"/>
          <w:w w:val="115"/>
          <w:sz w:val="24"/>
          <w:szCs w:val="24"/>
        </w:rPr>
        <w:t>С.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spacing w:val="3"/>
          <w:w w:val="115"/>
          <w:sz w:val="24"/>
          <w:szCs w:val="24"/>
        </w:rPr>
        <w:t xml:space="preserve">Остроумов </w:t>
      </w:r>
      <w:r w:rsidRPr="000941F7">
        <w:rPr>
          <w:rFonts w:ascii="Times New Roman" w:hAnsi="Times New Roman" w:cs="Times New Roman"/>
          <w:i/>
          <w:iCs/>
          <w:color w:val="231F20"/>
          <w:w w:val="115"/>
          <w:sz w:val="24"/>
          <w:szCs w:val="24"/>
        </w:rPr>
        <w:t xml:space="preserve">И. Г.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Химия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для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профессий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специальностей </w:t>
      </w:r>
      <w:r w:rsidRPr="000941F7">
        <w:rPr>
          <w:rFonts w:ascii="Times New Roman" w:hAnsi="Times New Roman" w:cs="Times New Roman"/>
          <w:color w:val="231F20"/>
          <w:spacing w:val="4"/>
          <w:w w:val="115"/>
          <w:sz w:val="24"/>
          <w:szCs w:val="24"/>
        </w:rPr>
        <w:t xml:space="preserve">социально-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экономического и гуманитарного профилей: учебник для с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туд. учреждений сред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роф. об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разования.  —  М.,</w:t>
      </w:r>
      <w:r w:rsidRPr="000941F7">
        <w:rPr>
          <w:rFonts w:ascii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Габриелян</w:t>
      </w:r>
      <w:r w:rsidRPr="000941F7">
        <w:rPr>
          <w:rFonts w:ascii="Times New Roman" w:hAnsi="Times New Roman" w:cs="Times New Roman"/>
          <w:i/>
          <w:iCs/>
          <w:color w:val="231F20"/>
          <w:spacing w:val="-2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О.</w:t>
      </w:r>
      <w:r w:rsidRPr="000941F7">
        <w:rPr>
          <w:rFonts w:ascii="Times New Roman" w:hAnsi="Times New Roman" w:cs="Times New Roman"/>
          <w:i/>
          <w:iCs/>
          <w:color w:val="231F20"/>
          <w:spacing w:val="-3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,</w:t>
      </w:r>
      <w:r w:rsidRPr="000941F7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Остроумов</w:t>
      </w:r>
      <w:r w:rsidRPr="000941F7">
        <w:rPr>
          <w:rFonts w:ascii="Times New Roman" w:hAnsi="Times New Roman" w:cs="Times New Roman"/>
          <w:i/>
          <w:iCs/>
          <w:color w:val="231F20"/>
          <w:spacing w:val="-2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И.</w:t>
      </w:r>
      <w:r w:rsidRPr="000941F7">
        <w:rPr>
          <w:rFonts w:ascii="Times New Roman" w:hAnsi="Times New Roman" w:cs="Times New Roman"/>
          <w:i/>
          <w:iCs/>
          <w:color w:val="231F20"/>
          <w:spacing w:val="-3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Г.,</w:t>
      </w:r>
      <w:r w:rsidRPr="000941F7">
        <w:rPr>
          <w:rFonts w:ascii="Times New Roman" w:hAnsi="Times New Roman" w:cs="Times New Roman"/>
          <w:i/>
          <w:iCs/>
          <w:color w:val="231F20"/>
          <w:spacing w:val="-2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Сладков</w:t>
      </w:r>
      <w:r w:rsidRPr="000941F7">
        <w:rPr>
          <w:rFonts w:ascii="Times New Roman" w:hAnsi="Times New Roman" w:cs="Times New Roman"/>
          <w:i/>
          <w:iCs/>
          <w:color w:val="231F20"/>
          <w:spacing w:val="-2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С.</w:t>
      </w:r>
      <w:r w:rsidRPr="000941F7">
        <w:rPr>
          <w:rFonts w:ascii="Times New Roman" w:hAnsi="Times New Roman" w:cs="Times New Roman"/>
          <w:i/>
          <w:iCs/>
          <w:color w:val="231F20"/>
          <w:spacing w:val="-3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А.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,</w:t>
      </w:r>
      <w:r w:rsidRPr="000941F7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Дорофеева</w:t>
      </w:r>
      <w:r w:rsidRPr="000941F7">
        <w:rPr>
          <w:rFonts w:ascii="Times New Roman" w:hAnsi="Times New Roman" w:cs="Times New Roman"/>
          <w:i/>
          <w:iCs/>
          <w:color w:val="231F20"/>
          <w:spacing w:val="-2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Н.</w:t>
      </w:r>
      <w:r w:rsidRPr="000941F7">
        <w:rPr>
          <w:rFonts w:ascii="Times New Roman" w:hAnsi="Times New Roman" w:cs="Times New Roman"/>
          <w:i/>
          <w:iCs/>
          <w:color w:val="231F20"/>
          <w:spacing w:val="-3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М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r w:rsidRPr="000941F7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Практикум:</w:t>
      </w:r>
      <w:r w:rsidRPr="000941F7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особие для студ. учреждений сред. проф. образования. — М.,</w:t>
      </w:r>
      <w:r w:rsidRPr="000941F7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Габриелян О. С.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Остроумов И. Г.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Сладков С. А.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Химия: пособие для подготовки к ЕГЭ: 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особие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студ.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учреждений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сред.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проф.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образования.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—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М.,</w:t>
      </w:r>
      <w:r w:rsidRPr="000941F7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1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Габриелян</w:t>
      </w:r>
      <w:r w:rsidRPr="000941F7">
        <w:rPr>
          <w:rFonts w:ascii="Times New Roman" w:hAnsi="Times New Roman" w:cs="Times New Roman"/>
          <w:i/>
          <w:iCs/>
          <w:color w:val="231F20"/>
          <w:spacing w:val="-1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О.</w:t>
      </w:r>
      <w:r w:rsidRPr="000941F7">
        <w:rPr>
          <w:rFonts w:ascii="Times New Roman" w:hAnsi="Times New Roman" w:cs="Times New Roman"/>
          <w:i/>
          <w:iCs/>
          <w:color w:val="231F20"/>
          <w:spacing w:val="-3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,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Лысова</w:t>
      </w:r>
      <w:r w:rsidRPr="000941F7">
        <w:rPr>
          <w:rFonts w:ascii="Times New Roman" w:hAnsi="Times New Roman" w:cs="Times New Roman"/>
          <w:i/>
          <w:iCs/>
          <w:color w:val="231F20"/>
          <w:spacing w:val="-1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Г.</w:t>
      </w:r>
      <w:r w:rsidRPr="000941F7">
        <w:rPr>
          <w:rFonts w:ascii="Times New Roman" w:hAnsi="Times New Roman" w:cs="Times New Roman"/>
          <w:i/>
          <w:iCs/>
          <w:color w:val="231F20"/>
          <w:spacing w:val="-3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Г.</w:t>
      </w:r>
      <w:r w:rsidRPr="000941F7">
        <w:rPr>
          <w:rFonts w:ascii="Times New Roman" w:hAnsi="Times New Roman" w:cs="Times New Roman"/>
          <w:i/>
          <w:iCs/>
          <w:color w:val="231F20"/>
          <w:spacing w:val="-11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Химия.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Тесты,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задачи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упражнения: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особие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студ. учреждений сред. проф. образования. — М.,</w:t>
      </w:r>
      <w:r w:rsidRPr="000941F7"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Ерохин Ю. М.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Ковалева И. Б.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 для профессий и специальностей технического и естественно-научного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профилей: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студ.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учреждений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сред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роф.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образования.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— М.,</w:t>
      </w:r>
      <w:r w:rsidRPr="000941F7">
        <w:rPr>
          <w:rFonts w:ascii="Times New Roman" w:hAnsi="Times New Roman" w:cs="Times New Roman"/>
          <w:color w:val="231F20"/>
          <w:spacing w:val="15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Ерохин Ю. М.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Химия: Задачи и упражнения: 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особие для студ. учреждений сред. проф. образования. — М.,</w:t>
      </w:r>
      <w:r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Ерохин Ю. М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 Сборник тестовых заданий по химии: 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особие для студ. учреждений сред. проф. образования. — М.,</w:t>
      </w:r>
      <w:r w:rsidRPr="000941F7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Ерохин</w:t>
      </w:r>
      <w:r w:rsidRPr="000941F7">
        <w:rPr>
          <w:rFonts w:ascii="Times New Roman" w:hAnsi="Times New Roman" w:cs="Times New Roman"/>
          <w:i/>
          <w:iCs/>
          <w:color w:val="231F20"/>
          <w:spacing w:val="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Ю.</w:t>
      </w:r>
      <w:r w:rsidRPr="000941F7">
        <w:rPr>
          <w:rFonts w:ascii="Times New Roman" w:hAnsi="Times New Roman" w:cs="Times New Roman"/>
          <w:i/>
          <w:iCs/>
          <w:color w:val="231F20"/>
          <w:spacing w:val="-3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М.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,</w:t>
      </w:r>
      <w:r w:rsidRPr="000941F7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Ковалева</w:t>
      </w:r>
      <w:r w:rsidRPr="000941F7">
        <w:rPr>
          <w:rFonts w:ascii="Times New Roman" w:hAnsi="Times New Roman" w:cs="Times New Roman"/>
          <w:i/>
          <w:iCs/>
          <w:color w:val="231F20"/>
          <w:spacing w:val="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И.</w:t>
      </w:r>
      <w:r w:rsidRPr="000941F7">
        <w:rPr>
          <w:rFonts w:ascii="Times New Roman" w:hAnsi="Times New Roman" w:cs="Times New Roman"/>
          <w:i/>
          <w:iCs/>
          <w:color w:val="231F20"/>
          <w:spacing w:val="-32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Б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профессий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специальностей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технического</w:t>
      </w:r>
      <w:r w:rsidRPr="000941F7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филя.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Электронный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учебно-методический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комплекс.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—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М.,</w:t>
      </w:r>
      <w:r w:rsidRPr="000941F7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2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Сладков С. А.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Остроумов И. Г.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Габриелян О. С.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Лукьянова Н. Н.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 для профессий и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специальностей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технического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профиля.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Электронное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приложение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(электронное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учебное</w:t>
      </w:r>
      <w:r w:rsidRPr="000941F7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з-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дание)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студ.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учреждений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сред.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проф.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образования.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—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М.,</w:t>
      </w:r>
      <w:r w:rsidRPr="000941F7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941F7" w:rsidRPr="000941F7" w:rsidRDefault="000941F7" w:rsidP="000941F7">
      <w:pPr>
        <w:spacing w:line="360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Федеральный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закон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от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29.11.2012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№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273-ФЗ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«Об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образовании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Российской</w:t>
      </w:r>
      <w:r w:rsidRPr="000941F7">
        <w:rPr>
          <w:rFonts w:ascii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Федерации».</w:t>
      </w:r>
      <w:r w:rsidRPr="000941F7">
        <w:rPr>
          <w:rFonts w:ascii="Times New Roman" w:hAnsi="Times New Roman" w:cs="Times New Roman"/>
          <w:color w:val="231F20"/>
          <w:w w:val="118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Приказ Министерства образования и науки РФ от 17.05.2012 № 413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«Об</w:t>
      </w:r>
      <w:r w:rsidRPr="000941F7">
        <w:rPr>
          <w:rFonts w:ascii="Times New Roman" w:hAnsi="Times New Roman" w:cs="Times New Roman"/>
          <w:color w:val="231F20"/>
          <w:spacing w:val="48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утверждении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федерального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государственного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образовательного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стандарта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среднего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(полного)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общего</w:t>
      </w:r>
      <w:r w:rsidRPr="000941F7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об-</w:t>
      </w:r>
    </w:p>
    <w:p w:rsidR="000941F7" w:rsidRPr="000941F7" w:rsidRDefault="000941F7" w:rsidP="000941F7">
      <w:pPr>
        <w:spacing w:line="360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lastRenderedPageBreak/>
        <w:t>разования».</w:t>
      </w:r>
    </w:p>
    <w:p w:rsidR="000941F7" w:rsidRPr="000941F7" w:rsidRDefault="000941F7" w:rsidP="000941F7">
      <w:pPr>
        <w:spacing w:line="360" w:lineRule="auto"/>
        <w:ind w:right="12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Приказ Министерства образования и науки РФ от 29.12.2014 № 1645 «О внесении изм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е-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нений в Приказ Министерства образования и науки РФ от 17.05.2012 № 413 “Об утвержде- нии федерального государственного образовательного стандарта среднего (полного) общего образования”».</w:t>
      </w:r>
    </w:p>
    <w:p w:rsidR="000941F7" w:rsidRPr="000941F7" w:rsidRDefault="000941F7" w:rsidP="000941F7">
      <w:pPr>
        <w:spacing w:line="360" w:lineRule="auto"/>
        <w:ind w:right="11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</w:t>
      </w:r>
      <w:proofErr w:type="gramStart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е-</w:t>
      </w:r>
      <w:proofErr w:type="gramEnd"/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федеральных государственных образовательных стандартов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Pr="000941F7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получаемой профессии </w:t>
      </w:r>
      <w:r w:rsidRPr="000941F7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или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специальности среднего профессионального </w:t>
      </w:r>
      <w:r w:rsidRPr="000941F7">
        <w:rPr>
          <w:rFonts w:ascii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образования».</w:t>
      </w:r>
    </w:p>
    <w:p w:rsidR="000941F7" w:rsidRPr="000941F7" w:rsidRDefault="000941F7" w:rsidP="000941F7">
      <w:pPr>
        <w:spacing w:line="360" w:lineRule="auto"/>
        <w:ind w:right="12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Габриелян О. С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.,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Лысова Г. Г.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Химия: книга для преподавателя: учеб</w:t>
      </w:r>
      <w:proofErr w:type="gramStart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.-</w:t>
      </w:r>
      <w:proofErr w:type="gramEnd"/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метод. пособие. — М.,</w:t>
      </w:r>
      <w:r w:rsidRPr="000941F7">
        <w:rPr>
          <w:rFonts w:ascii="Times New Roman" w:hAnsi="Times New Roman" w:cs="Times New Roman"/>
          <w:color w:val="231F20"/>
          <w:spacing w:val="15"/>
          <w:w w:val="120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2012.</w:t>
      </w:r>
    </w:p>
    <w:p w:rsidR="000941F7" w:rsidRPr="000941F7" w:rsidRDefault="000941F7" w:rsidP="000941F7">
      <w:pPr>
        <w:spacing w:line="360" w:lineRule="auto"/>
        <w:ind w:right="11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i/>
          <w:iCs/>
          <w:color w:val="231F20"/>
          <w:spacing w:val="3"/>
          <w:w w:val="120"/>
          <w:sz w:val="24"/>
          <w:szCs w:val="24"/>
        </w:rPr>
        <w:t xml:space="preserve">Габриелян </w:t>
      </w:r>
      <w:r w:rsidRPr="000941F7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 xml:space="preserve">О. С. и </w:t>
      </w:r>
      <w:r w:rsidRPr="000941F7">
        <w:rPr>
          <w:rFonts w:ascii="Times New Roman" w:hAnsi="Times New Roman" w:cs="Times New Roman"/>
          <w:i/>
          <w:iCs/>
          <w:color w:val="231F20"/>
          <w:spacing w:val="3"/>
          <w:w w:val="120"/>
          <w:sz w:val="24"/>
          <w:szCs w:val="24"/>
        </w:rPr>
        <w:t>др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</w:rPr>
        <w:t xml:space="preserve">. Химия </w:t>
      </w:r>
      <w:r w:rsidRPr="000941F7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 xml:space="preserve">для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</w:rPr>
        <w:t xml:space="preserve">профессий </w:t>
      </w:r>
      <w:r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и </w:t>
      </w:r>
      <w:r w:rsidRPr="000941F7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</w:rPr>
        <w:t xml:space="preserve">специальностей технического </w:t>
      </w:r>
      <w:r w:rsidRPr="000941F7">
        <w:rPr>
          <w:rFonts w:ascii="Times New Roman" w:hAnsi="Times New Roman" w:cs="Times New Roman"/>
          <w:color w:val="231F20"/>
          <w:spacing w:val="4"/>
          <w:w w:val="120"/>
          <w:sz w:val="24"/>
          <w:szCs w:val="24"/>
        </w:rPr>
        <w:t xml:space="preserve">профиля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(электронное </w:t>
      </w:r>
      <w:r w:rsidRPr="000941F7">
        <w:rPr>
          <w:rFonts w:ascii="Times New Roman" w:hAnsi="Times New Roman" w:cs="Times New Roman"/>
          <w:color w:val="231F20"/>
          <w:spacing w:val="5"/>
          <w:w w:val="115"/>
          <w:sz w:val="24"/>
          <w:szCs w:val="24"/>
        </w:rPr>
        <w:t xml:space="preserve"> </w:t>
      </w:r>
      <w:r w:rsidRPr="000941F7">
        <w:rPr>
          <w:rFonts w:ascii="Times New Roman" w:hAnsi="Times New Roman" w:cs="Times New Roman"/>
          <w:color w:val="231F20"/>
          <w:w w:val="115"/>
          <w:sz w:val="24"/>
          <w:szCs w:val="24"/>
        </w:rPr>
        <w:t>приложение).</w:t>
      </w:r>
    </w:p>
    <w:p w:rsidR="000941F7" w:rsidRPr="000941F7" w:rsidRDefault="000941F7" w:rsidP="000941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1F7">
        <w:rPr>
          <w:rFonts w:ascii="Times New Roman" w:hAnsi="Times New Roman" w:cs="Times New Roman"/>
          <w:sz w:val="24"/>
          <w:szCs w:val="24"/>
        </w:rPr>
        <w:t>Дополнительные источники</w:t>
      </w:r>
    </w:p>
    <w:p w:rsidR="000941F7" w:rsidRPr="000941F7" w:rsidRDefault="00E423A4" w:rsidP="000941F7">
      <w:pPr>
        <w:spacing w:line="360" w:lineRule="auto"/>
        <w:ind w:right="119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pvg.</w:t>
      </w:r>
      <w:r w:rsidR="000941F7" w:rsidRPr="000941F7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mk.</w:t>
      </w:r>
      <w:r w:rsidR="000941F7" w:rsidRPr="000941F7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0941F7" w:rsidRPr="000941F7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(олимпиада</w:t>
      </w:r>
      <w:r w:rsidR="000941F7" w:rsidRPr="000941F7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«Покори</w:t>
      </w:r>
      <w:r w:rsidR="000941F7" w:rsidRPr="000941F7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Воробьевы</w:t>
      </w:r>
      <w:r w:rsidR="000941F7" w:rsidRPr="000941F7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горы»).</w:t>
      </w:r>
    </w:p>
    <w:p w:rsidR="000941F7" w:rsidRPr="000941F7" w:rsidRDefault="00E423A4" w:rsidP="000941F7">
      <w:pPr>
        <w:spacing w:line="360" w:lineRule="auto"/>
        <w:ind w:right="1251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hemi.</w:t>
      </w:r>
      <w:r w:rsidR="000941F7" w:rsidRPr="000941F7"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wallst.</w:t>
      </w:r>
      <w:r w:rsidR="000941F7" w:rsidRPr="000941F7">
        <w:rPr>
          <w:rFonts w:ascii="Times New Roman" w:hAnsi="Times New Roman" w:cs="Times New Roman"/>
          <w:color w:val="231F20"/>
          <w:spacing w:val="-39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0941F7" w:rsidRPr="000941F7">
        <w:rPr>
          <w:rFonts w:ascii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(Образовательный</w:t>
      </w:r>
      <w:r w:rsidR="000941F7" w:rsidRPr="000941F7">
        <w:rPr>
          <w:rFonts w:ascii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сайт</w:t>
      </w:r>
      <w:r w:rsidR="000941F7" w:rsidRPr="000941F7">
        <w:rPr>
          <w:rFonts w:ascii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="000941F7" w:rsidRPr="000941F7">
        <w:rPr>
          <w:rFonts w:ascii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школьников</w:t>
      </w:r>
      <w:r w:rsidR="000941F7" w:rsidRPr="000941F7">
        <w:rPr>
          <w:rFonts w:ascii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«Химия»). </w:t>
      </w:r>
      <w:hyperlink r:id="rId7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alhimikov.</w:t>
      </w:r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net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(Образовательный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сайт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школьников)</w:t>
      </w:r>
      <w:r w:rsidR="000941F7" w:rsidRPr="00094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1F7" w:rsidRPr="000941F7" w:rsidRDefault="00E423A4" w:rsidP="000941F7">
      <w:pPr>
        <w:spacing w:line="360" w:lineRule="auto"/>
        <w:ind w:right="1251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chem.</w:t>
      </w:r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msu.</w:t>
      </w:r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su</w:t>
      </w:r>
      <w:r w:rsidR="000941F7" w:rsidRPr="000941F7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(Электронная</w:t>
      </w:r>
      <w:r w:rsidR="000941F7" w:rsidRPr="000941F7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библиотека</w:t>
      </w:r>
      <w:r w:rsidR="000941F7" w:rsidRPr="000941F7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по</w:t>
      </w:r>
      <w:r w:rsidR="000941F7" w:rsidRPr="000941F7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химии).</w:t>
      </w:r>
    </w:p>
    <w:p w:rsidR="000941F7" w:rsidRPr="000941F7" w:rsidRDefault="00E423A4" w:rsidP="000941F7">
      <w:pPr>
        <w:spacing w:line="360" w:lineRule="auto"/>
        <w:ind w:right="1251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41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enauki.</w:t>
      </w:r>
      <w:r w:rsidR="000941F7" w:rsidRPr="000941F7">
        <w:rPr>
          <w:rFonts w:ascii="Times New Roman" w:hAnsi="Times New Roman" w:cs="Times New Roman"/>
          <w:color w:val="231F20"/>
          <w:spacing w:val="-41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0941F7"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(интернет-издание</w:t>
      </w:r>
      <w:r w:rsidR="000941F7"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="000941F7"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учителей</w:t>
      </w:r>
      <w:r w:rsidR="000941F7"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«Естественные</w:t>
      </w:r>
      <w:r w:rsidR="000941F7" w:rsidRPr="000941F7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науки»). </w:t>
      </w:r>
      <w:hyperlink r:id="rId10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1september.</w:t>
      </w:r>
      <w:r w:rsidR="000941F7" w:rsidRPr="000941F7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(методическая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газета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«Первое</w:t>
      </w:r>
      <w:r w:rsidR="000941F7" w:rsidRPr="000941F7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сентября»).</w:t>
      </w:r>
    </w:p>
    <w:p w:rsidR="000941F7" w:rsidRPr="000941F7" w:rsidRDefault="00E423A4" w:rsidP="000941F7">
      <w:pPr>
        <w:spacing w:line="360" w:lineRule="auto"/>
        <w:ind w:right="416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hvsh.</w:t>
      </w:r>
      <w:r w:rsidR="000941F7" w:rsidRPr="000941F7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ru (журнал «Химия в школе»). </w:t>
      </w:r>
      <w:hyperlink r:id="rId12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hij. ru (журнал «Химия и</w:t>
      </w:r>
      <w:r w:rsidR="000941F7" w:rsidRPr="000941F7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жизнь»).</w:t>
      </w:r>
    </w:p>
    <w:p w:rsidR="000941F7" w:rsidRPr="000941F7" w:rsidRDefault="00E423A4" w:rsidP="000941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941F7" w:rsidRPr="000941F7">
          <w:rPr>
            <w:rStyle w:val="a6"/>
            <w:rFonts w:ascii="Times New Roman" w:hAnsi="Times New Roman" w:cs="Times New Roman"/>
            <w:color w:val="231F20"/>
            <w:w w:val="120"/>
            <w:sz w:val="24"/>
            <w:szCs w:val="24"/>
            <w:u w:val="none"/>
          </w:rPr>
          <w:t>www.</w:t>
        </w:r>
      </w:hyperlink>
      <w:r w:rsidR="000941F7" w:rsidRPr="000941F7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chemistry-chemists.</w:t>
      </w:r>
      <w:r w:rsidR="000941F7" w:rsidRPr="000941F7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com</w:t>
      </w:r>
      <w:r w:rsidR="000941F7"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(электронный</w:t>
      </w:r>
      <w:r w:rsidR="000941F7"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журнал</w:t>
      </w:r>
      <w:r w:rsidR="000941F7"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«Химики</w:t>
      </w:r>
      <w:r w:rsidR="000941F7"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="000941F7" w:rsidRPr="000941F7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="000941F7" w:rsidRPr="000941F7">
        <w:rPr>
          <w:rFonts w:ascii="Times New Roman" w:hAnsi="Times New Roman" w:cs="Times New Roman"/>
          <w:color w:val="231F20"/>
          <w:w w:val="120"/>
          <w:sz w:val="24"/>
          <w:szCs w:val="24"/>
        </w:rPr>
        <w:t>химия»).</w:t>
      </w:r>
    </w:p>
    <w:p w:rsidR="000941F7" w:rsidRPr="000941F7" w:rsidRDefault="000941F7" w:rsidP="00094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0941F7" w:rsidRPr="000941F7" w:rsidRDefault="000941F7" w:rsidP="0009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41F7" w:rsidRPr="000941F7">
          <w:pgSz w:w="11910" w:h="16840"/>
          <w:pgMar w:top="1134" w:right="567" w:bottom="567" w:left="1134" w:header="0" w:footer="941" w:gutter="0"/>
          <w:cols w:space="720"/>
        </w:sectPr>
      </w:pPr>
    </w:p>
    <w:p w:rsidR="000941F7" w:rsidRPr="000941F7" w:rsidRDefault="000941F7" w:rsidP="00094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b w:val="0"/>
          <w:sz w:val="24"/>
          <w:szCs w:val="24"/>
        </w:rPr>
      </w:pPr>
    </w:p>
    <w:p w:rsidR="000941F7" w:rsidRPr="000941F7" w:rsidRDefault="000941F7" w:rsidP="00094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941F7" w:rsidRPr="000941F7" w:rsidRDefault="000941F7" w:rsidP="00094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3A4" w:rsidRPr="000941F7" w:rsidRDefault="00E423A4">
      <w:pPr>
        <w:rPr>
          <w:rFonts w:ascii="Times New Roman" w:hAnsi="Times New Roman" w:cs="Times New Roman"/>
          <w:sz w:val="24"/>
          <w:szCs w:val="24"/>
        </w:rPr>
      </w:pPr>
    </w:p>
    <w:sectPr w:rsidR="00E423A4" w:rsidRPr="000941F7" w:rsidSect="00E4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30645"/>
    <w:multiLevelType w:val="hybridMultilevel"/>
    <w:tmpl w:val="0C487E46"/>
    <w:lvl w:ilvl="0" w:tplc="DB8403F6">
      <w:start w:val="1"/>
      <w:numFmt w:val="bullet"/>
      <w:lvlText w:val=""/>
      <w:lvlJc w:val="left"/>
      <w:pPr>
        <w:ind w:left="94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645EC96A">
      <w:start w:val="1"/>
      <w:numFmt w:val="bullet"/>
      <w:lvlText w:val=""/>
      <w:lvlJc w:val="left"/>
      <w:pPr>
        <w:ind w:left="97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8410C9BA">
      <w:start w:val="1"/>
      <w:numFmt w:val="decimal"/>
      <w:lvlText w:val="%3."/>
      <w:lvlJc w:val="left"/>
      <w:pPr>
        <w:ind w:left="2601" w:hanging="344"/>
      </w:pPr>
      <w:rPr>
        <w:rFonts w:ascii="Arial" w:eastAsia="Times New Roman" w:hAnsi="Arial" w:cs="Times New Roman" w:hint="default"/>
        <w:color w:val="231F20"/>
        <w:w w:val="107"/>
        <w:sz w:val="28"/>
        <w:szCs w:val="28"/>
      </w:rPr>
    </w:lvl>
    <w:lvl w:ilvl="3" w:tplc="6636AC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FF0B372">
      <w:start w:val="1"/>
      <w:numFmt w:val="bullet"/>
      <w:lvlText w:val="•"/>
      <w:lvlJc w:val="left"/>
      <w:pPr>
        <w:ind w:left="2600" w:hanging="553"/>
      </w:pPr>
    </w:lvl>
    <w:lvl w:ilvl="5" w:tplc="A316F5CA">
      <w:start w:val="1"/>
      <w:numFmt w:val="bullet"/>
      <w:lvlText w:val="•"/>
      <w:lvlJc w:val="left"/>
      <w:pPr>
        <w:ind w:left="3687" w:hanging="553"/>
      </w:pPr>
    </w:lvl>
    <w:lvl w:ilvl="6" w:tplc="F3FA7D68">
      <w:start w:val="1"/>
      <w:numFmt w:val="bullet"/>
      <w:lvlText w:val="•"/>
      <w:lvlJc w:val="left"/>
      <w:pPr>
        <w:ind w:left="4775" w:hanging="553"/>
      </w:pPr>
    </w:lvl>
    <w:lvl w:ilvl="7" w:tplc="686ED15A">
      <w:start w:val="1"/>
      <w:numFmt w:val="bullet"/>
      <w:lvlText w:val="•"/>
      <w:lvlJc w:val="left"/>
      <w:pPr>
        <w:ind w:left="5862" w:hanging="553"/>
      </w:pPr>
    </w:lvl>
    <w:lvl w:ilvl="8" w:tplc="28827BD2">
      <w:start w:val="1"/>
      <w:numFmt w:val="bullet"/>
      <w:lvlText w:val="•"/>
      <w:lvlJc w:val="left"/>
      <w:pPr>
        <w:ind w:left="6950" w:hanging="553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941F7"/>
    <w:rsid w:val="000941F7"/>
    <w:rsid w:val="00BD4306"/>
    <w:rsid w:val="00E423A4"/>
    <w:rsid w:val="00F0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A4"/>
  </w:style>
  <w:style w:type="paragraph" w:styleId="1">
    <w:name w:val="heading 1"/>
    <w:basedOn w:val="a"/>
    <w:next w:val="a"/>
    <w:link w:val="10"/>
    <w:uiPriority w:val="9"/>
    <w:qFormat/>
    <w:rsid w:val="000941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9"/>
    <w:semiHidden/>
    <w:unhideWhenUsed/>
    <w:qFormat/>
    <w:rsid w:val="000941F7"/>
    <w:pPr>
      <w:widowControl w:val="0"/>
      <w:spacing w:after="0" w:line="240" w:lineRule="auto"/>
      <w:ind w:left="384"/>
      <w:outlineLvl w:val="4"/>
    </w:pPr>
    <w:rPr>
      <w:rFonts w:ascii="Georgia" w:eastAsia="Calibri" w:hAnsi="Georgia" w:cs="Georgia"/>
      <w:b/>
      <w:bCs/>
      <w:i/>
      <w:i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1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0941F7"/>
    <w:rPr>
      <w:rFonts w:ascii="Georgia" w:eastAsia="Calibri" w:hAnsi="Georgia" w:cs="Georgia"/>
      <w:b/>
      <w:bCs/>
      <w:i/>
      <w:iCs/>
      <w:sz w:val="21"/>
      <w:szCs w:val="21"/>
      <w:lang w:val="en-US" w:eastAsia="en-US"/>
    </w:rPr>
  </w:style>
  <w:style w:type="paragraph" w:styleId="a3">
    <w:name w:val="Body Text"/>
    <w:basedOn w:val="a"/>
    <w:link w:val="a4"/>
    <w:uiPriority w:val="99"/>
    <w:semiHidden/>
    <w:unhideWhenUsed/>
    <w:rsid w:val="000941F7"/>
    <w:pPr>
      <w:widowControl w:val="0"/>
      <w:spacing w:after="0" w:line="240" w:lineRule="auto"/>
      <w:ind w:left="100" w:firstLine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0941F7"/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paragraph" w:styleId="a5">
    <w:name w:val="List Paragraph"/>
    <w:basedOn w:val="a"/>
    <w:uiPriority w:val="99"/>
    <w:qFormat/>
    <w:rsid w:val="000941F7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0941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5" Type="http://schemas.openxmlformats.org/officeDocument/2006/relationships/hyperlink" Target="http://www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ПУ-4</cp:lastModifiedBy>
  <cp:revision>3</cp:revision>
  <dcterms:created xsi:type="dcterms:W3CDTF">2001-12-31T23:23:00Z</dcterms:created>
  <dcterms:modified xsi:type="dcterms:W3CDTF">2001-12-31T23:56:00Z</dcterms:modified>
</cp:coreProperties>
</file>